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D2B" w:rsidRPr="00036836" w:rsidRDefault="00602D2B" w:rsidP="00602D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8"/>
          <w:szCs w:val="18"/>
        </w:rPr>
      </w:pPr>
      <w:r w:rsidRPr="00036836">
        <w:rPr>
          <w:rStyle w:val="normaltextrun"/>
          <w:rFonts w:ascii="Calibri" w:hAnsi="Calibri" w:cs="Calibri"/>
          <w:b/>
          <w:bC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50A11" wp14:editId="421FEE17">
                <wp:simplePos x="0" y="0"/>
                <wp:positionH relativeFrom="column">
                  <wp:posOffset>3989705</wp:posOffset>
                </wp:positionH>
                <wp:positionV relativeFrom="paragraph">
                  <wp:posOffset>-109855</wp:posOffset>
                </wp:positionV>
                <wp:extent cx="1546860" cy="9829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D2B" w:rsidRDefault="00C93D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5090" cy="4648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050_v1_resilient-sth-logo-AQUA-TXT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90" cy="46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50A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15pt;margin-top:-8.65pt;width:121.8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" stroked="f">
                <v:textbox>
                  <w:txbxContent>
                    <w:p w:rsidR="00602D2B" w:rsidRDefault="00C93D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5090" cy="4648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050_v1_resilient-sth-logo-AQUA-TXT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90" cy="46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0EE2" w:rsidRPr="00036836">
        <w:rPr>
          <w:rStyle w:val="normaltextrun"/>
          <w:rFonts w:ascii="Calibri" w:hAnsi="Calibri" w:cs="Calibri"/>
          <w:b/>
          <w:bCs/>
          <w:color w:val="1F497D" w:themeColor="text2"/>
          <w:sz w:val="36"/>
          <w:szCs w:val="36"/>
        </w:rPr>
        <w:t>Resilient South</w:t>
      </w:r>
      <w:r w:rsidR="00CB0EE2" w:rsidRPr="00036836">
        <w:rPr>
          <w:rStyle w:val="apple-converted-space"/>
          <w:rFonts w:ascii="Calibri" w:hAnsi="Calibri" w:cs="Calibri"/>
          <w:b/>
          <w:bCs/>
          <w:color w:val="1F497D" w:themeColor="text2"/>
          <w:sz w:val="36"/>
          <w:szCs w:val="36"/>
        </w:rPr>
        <w:t> </w:t>
      </w:r>
      <w:r w:rsidR="00CB0EE2" w:rsidRPr="00036836">
        <w:rPr>
          <w:rStyle w:val="normaltextrun"/>
          <w:rFonts w:ascii="Calibri" w:hAnsi="Calibri" w:cs="Calibri"/>
          <w:b/>
          <w:bCs/>
          <w:color w:val="1F497D" w:themeColor="text2"/>
          <w:sz w:val="36"/>
          <w:szCs w:val="36"/>
        </w:rPr>
        <w:t>Heatwave</w:t>
      </w:r>
      <w:r w:rsidR="00CB0EE2" w:rsidRPr="00036836">
        <w:rPr>
          <w:rStyle w:val="apple-converted-space"/>
          <w:rFonts w:ascii="Calibri" w:hAnsi="Calibri" w:cs="Calibri"/>
          <w:b/>
          <w:bCs/>
          <w:color w:val="1F497D" w:themeColor="text2"/>
          <w:sz w:val="36"/>
          <w:szCs w:val="36"/>
        </w:rPr>
        <w:t> </w:t>
      </w:r>
      <w:r w:rsidR="00CB0EE2" w:rsidRPr="00036836">
        <w:rPr>
          <w:rStyle w:val="normaltextrun"/>
          <w:rFonts w:ascii="Calibri" w:hAnsi="Calibri" w:cs="Calibri"/>
          <w:b/>
          <w:bCs/>
          <w:color w:val="1F497D" w:themeColor="text2"/>
          <w:sz w:val="36"/>
          <w:szCs w:val="36"/>
        </w:rPr>
        <w:t>Hypothetical</w:t>
      </w:r>
      <w:r w:rsidR="00CB0EE2" w:rsidRPr="00036836">
        <w:rPr>
          <w:rStyle w:val="eop"/>
          <w:rFonts w:ascii="Calibri" w:hAnsi="Calibri" w:cs="Calibri"/>
          <w:color w:val="1F497D" w:themeColor="text2"/>
          <w:sz w:val="36"/>
          <w:szCs w:val="36"/>
        </w:rPr>
        <w:t> </w:t>
      </w:r>
    </w:p>
    <w:p w:rsidR="00CB0EE2" w:rsidRPr="00036836" w:rsidRDefault="00CB0EE2" w:rsidP="00602D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6"/>
          <w:szCs w:val="18"/>
        </w:rPr>
      </w:pPr>
      <w:r w:rsidRPr="00036836">
        <w:rPr>
          <w:rStyle w:val="normaltextrun"/>
          <w:rFonts w:ascii="Calibri" w:hAnsi="Calibri" w:cs="Calibri"/>
          <w:b/>
          <w:bCs/>
          <w:color w:val="1F497D" w:themeColor="text2"/>
          <w:szCs w:val="28"/>
        </w:rPr>
        <w:t>6:30 – 9:00pm, Wednesday 7 February 2018</w:t>
      </w:r>
      <w:r w:rsidR="00602D2B" w:rsidRPr="00036836">
        <w:rPr>
          <w:rStyle w:val="normaltextrun"/>
          <w:rFonts w:ascii="Calibri" w:hAnsi="Calibri" w:cs="Calibri"/>
          <w:b/>
          <w:bCs/>
          <w:color w:val="1F497D" w:themeColor="text2"/>
          <w:szCs w:val="28"/>
        </w:rPr>
        <w:t xml:space="preserve">                       </w:t>
      </w:r>
      <w:r w:rsidRPr="00036836">
        <w:rPr>
          <w:rStyle w:val="eop"/>
          <w:rFonts w:ascii="Calibri" w:hAnsi="Calibri" w:cs="Calibri"/>
          <w:color w:val="1F497D" w:themeColor="text2"/>
          <w:szCs w:val="28"/>
        </w:rPr>
        <w:t> </w:t>
      </w:r>
    </w:p>
    <w:p w:rsidR="00CB0EE2" w:rsidRPr="00036836" w:rsidRDefault="00CB0EE2" w:rsidP="00602D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6"/>
          <w:szCs w:val="18"/>
        </w:rPr>
      </w:pPr>
      <w:r w:rsidRPr="00036836">
        <w:rPr>
          <w:rStyle w:val="normaltextrun"/>
          <w:rFonts w:ascii="Calibri" w:hAnsi="Calibri" w:cs="Calibri"/>
          <w:b/>
          <w:bCs/>
          <w:color w:val="1F497D" w:themeColor="text2"/>
          <w:szCs w:val="28"/>
        </w:rPr>
        <w:t>Marion Cultural Centre</w:t>
      </w:r>
      <w:r w:rsidRPr="00036836">
        <w:rPr>
          <w:rStyle w:val="eop"/>
          <w:rFonts w:ascii="Calibri" w:hAnsi="Calibri" w:cs="Calibri"/>
          <w:color w:val="1F497D" w:themeColor="text2"/>
          <w:szCs w:val="28"/>
        </w:rPr>
        <w:t> </w:t>
      </w:r>
    </w:p>
    <w:p w:rsidR="00CB0EE2" w:rsidRPr="00036836" w:rsidRDefault="00CB0EE2" w:rsidP="00CB0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8"/>
          <w:szCs w:val="18"/>
        </w:rPr>
      </w:pPr>
      <w:r w:rsidRPr="00036836">
        <w:rPr>
          <w:rStyle w:val="eop"/>
          <w:rFonts w:ascii="Calibri" w:hAnsi="Calibri" w:cs="Calibri"/>
          <w:color w:val="1F497D" w:themeColor="text2"/>
          <w:sz w:val="22"/>
          <w:szCs w:val="22"/>
        </w:rPr>
        <w:t> </w:t>
      </w:r>
    </w:p>
    <w:p w:rsidR="00CB0EE2" w:rsidRDefault="00CB0EE2" w:rsidP="00CB0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36836">
        <w:rPr>
          <w:rStyle w:val="normaltextrun"/>
          <w:rFonts w:ascii="Calibri" w:hAnsi="Calibri" w:cs="Calibri"/>
          <w:b/>
          <w:bCs/>
          <w:color w:val="1F497D" w:themeColor="text2"/>
        </w:rPr>
        <w:t>Background</w:t>
      </w:r>
      <w:r>
        <w:rPr>
          <w:rStyle w:val="eop"/>
          <w:rFonts w:ascii="Calibri" w:hAnsi="Calibri" w:cs="Calibri"/>
        </w:rPr>
        <w:t> </w:t>
      </w:r>
    </w:p>
    <w:p w:rsidR="00036836" w:rsidRPr="00036836" w:rsidRDefault="00036836" w:rsidP="00036836">
      <w:pPr>
        <w:rPr>
          <w:rFonts w:asciiTheme="minorHAnsi" w:hAnsiTheme="minorHAnsi" w:cstheme="minorHAnsi"/>
          <w:sz w:val="22"/>
          <w:szCs w:val="22"/>
        </w:rPr>
      </w:pPr>
      <w:r w:rsidRPr="00036836">
        <w:rPr>
          <w:rFonts w:asciiTheme="minorHAnsi" w:hAnsiTheme="minorHAnsi" w:cstheme="minorHAnsi"/>
          <w:sz w:val="22"/>
          <w:szCs w:val="22"/>
        </w:rPr>
        <w:t xml:space="preserve">Resilient South is a partnership between four councils in southern Adelaide (Cities of Onkaparinga, Marion, Holdfast Bay and Mitcham), </w:t>
      </w:r>
      <w:r w:rsidR="00C55834">
        <w:rPr>
          <w:rFonts w:asciiTheme="minorHAnsi" w:hAnsiTheme="minorHAnsi" w:cstheme="minorHAnsi"/>
          <w:sz w:val="22"/>
          <w:szCs w:val="22"/>
        </w:rPr>
        <w:t xml:space="preserve">the AMLR NRM Board </w:t>
      </w:r>
      <w:r w:rsidRPr="00036836">
        <w:rPr>
          <w:rFonts w:asciiTheme="minorHAnsi" w:hAnsiTheme="minorHAnsi" w:cstheme="minorHAnsi"/>
          <w:sz w:val="22"/>
          <w:szCs w:val="22"/>
        </w:rPr>
        <w:t>and the State Government. The partners have worked together for many years to develop a regional climate change adaptation plan involv</w:t>
      </w:r>
      <w:r w:rsidR="0031235F">
        <w:rPr>
          <w:rFonts w:asciiTheme="minorHAnsi" w:hAnsiTheme="minorHAnsi" w:cstheme="minorHAnsi"/>
          <w:sz w:val="22"/>
          <w:szCs w:val="22"/>
        </w:rPr>
        <w:t>ing</w:t>
      </w:r>
      <w:r w:rsidRPr="00036836">
        <w:rPr>
          <w:rFonts w:asciiTheme="minorHAnsi" w:hAnsiTheme="minorHAnsi" w:cstheme="minorHAnsi"/>
          <w:sz w:val="22"/>
          <w:szCs w:val="22"/>
        </w:rPr>
        <w:t xml:space="preserve"> extensive community engagement; an assessment of climate change risks; and identification of vulnerable communities, businesses and natural environments. We are now working regionally and also at an individual council level to respond to these risks.</w:t>
      </w:r>
    </w:p>
    <w:p w:rsidR="00036836" w:rsidRPr="00036836" w:rsidRDefault="00036836" w:rsidP="00CB0EE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lang w:val="en-GB"/>
        </w:rPr>
      </w:pPr>
    </w:p>
    <w:p w:rsidR="00CB0EE2" w:rsidRPr="00036836" w:rsidRDefault="00CB0EE2" w:rsidP="00CB0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8"/>
          <w:szCs w:val="18"/>
          <w:lang w:val="en-GB"/>
        </w:rPr>
      </w:pPr>
      <w:r w:rsidRPr="00036836">
        <w:rPr>
          <w:rStyle w:val="normaltextrun"/>
          <w:rFonts w:ascii="Calibri" w:hAnsi="Calibri" w:cs="Calibri"/>
          <w:b/>
          <w:bCs/>
          <w:color w:val="1F497D" w:themeColor="text2"/>
        </w:rPr>
        <w:t>The Hypothetical</w:t>
      </w:r>
      <w:r w:rsidRPr="00036836">
        <w:rPr>
          <w:rStyle w:val="eop"/>
          <w:rFonts w:ascii="Calibri" w:hAnsi="Calibri" w:cs="Calibri"/>
          <w:color w:val="1F497D" w:themeColor="text2"/>
          <w:lang w:val="en-GB"/>
        </w:rPr>
        <w:t> </w:t>
      </w:r>
      <w:bookmarkStart w:id="0" w:name="_GoBack"/>
      <w:bookmarkEnd w:id="0"/>
    </w:p>
    <w:p w:rsidR="00CB0EE2" w:rsidRDefault="00CB0EE2" w:rsidP="00CB0EE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lang w:val="en-GB"/>
        </w:rPr>
      </w:pPr>
      <w:r w:rsidRPr="00036836">
        <w:rPr>
          <w:rStyle w:val="normaltextrun"/>
          <w:rFonts w:ascii="Calibri" w:hAnsi="Calibri" w:cs="Calibri"/>
          <w:sz w:val="22"/>
          <w:szCs w:val="22"/>
        </w:rPr>
        <w:t>On the evening of Wednesday 7 February 2018,</w:t>
      </w:r>
      <w:r w:rsidRPr="00036836">
        <w:rPr>
          <w:rStyle w:val="apple-converted-space"/>
          <w:rFonts w:ascii="Calibri" w:hAnsi="Calibri" w:cs="Calibri"/>
          <w:sz w:val="22"/>
          <w:szCs w:val="22"/>
        </w:rPr>
        <w:t> </w:t>
      </w:r>
      <w:r w:rsidRPr="00036836">
        <w:rPr>
          <w:rStyle w:val="normaltextrun"/>
          <w:rFonts w:ascii="Calibri" w:hAnsi="Calibri" w:cs="Calibri"/>
          <w:sz w:val="22"/>
          <w:szCs w:val="22"/>
        </w:rPr>
        <w:t>Resilient South will host a</w:t>
      </w:r>
      <w:r w:rsidRPr="00036836">
        <w:rPr>
          <w:rStyle w:val="apple-converted-space"/>
          <w:rFonts w:ascii="Calibri" w:hAnsi="Calibri" w:cs="Calibri"/>
          <w:sz w:val="22"/>
          <w:szCs w:val="22"/>
        </w:rPr>
        <w:t> </w:t>
      </w:r>
      <w:r w:rsidRPr="00036836">
        <w:rPr>
          <w:rStyle w:val="normaltextrun"/>
          <w:rFonts w:ascii="Calibri" w:hAnsi="Calibri" w:cs="Calibri"/>
          <w:sz w:val="22"/>
          <w:szCs w:val="22"/>
        </w:rPr>
        <w:t>Heatwave Hypothetical at Marion Cultural Centre (seating 280pp).</w:t>
      </w:r>
      <w:r w:rsidRPr="00036836">
        <w:rPr>
          <w:rStyle w:val="eop"/>
          <w:rFonts w:ascii="Calibri" w:hAnsi="Calibri" w:cs="Calibri"/>
          <w:sz w:val="22"/>
          <w:szCs w:val="22"/>
          <w:lang w:val="en-GB"/>
        </w:rPr>
        <w:t> </w:t>
      </w:r>
      <w:r w:rsidRPr="00036836">
        <w:rPr>
          <w:rStyle w:val="normaltextrun"/>
          <w:rFonts w:ascii="Calibri" w:hAnsi="Calibri" w:cs="Calibri"/>
          <w:sz w:val="22"/>
          <w:szCs w:val="22"/>
        </w:rPr>
        <w:t>Extended heatwaves are a major climate change risk and they're getting worse. Impacts</w:t>
      </w:r>
      <w:r w:rsidRPr="00036836">
        <w:rPr>
          <w:rStyle w:val="apple-converted-space"/>
          <w:rFonts w:ascii="Calibri" w:hAnsi="Calibri" w:cs="Calibri"/>
          <w:sz w:val="22"/>
          <w:szCs w:val="22"/>
        </w:rPr>
        <w:t> </w:t>
      </w:r>
      <w:r w:rsidRPr="00036836">
        <w:rPr>
          <w:rStyle w:val="normaltextrun"/>
          <w:rFonts w:ascii="Calibri" w:hAnsi="Calibri" w:cs="Calibri"/>
          <w:sz w:val="22"/>
          <w:szCs w:val="22"/>
        </w:rPr>
        <w:t>include high death rates and hospital admissions amongst the elderly, homeless and very young; compromised infrastructure (think buckling train lines and melting bitumen); pressure on energy supplies, bushfire, and on it goes</w:t>
      </w:r>
      <w:r w:rsidRPr="00036836">
        <w:rPr>
          <w:rStyle w:val="contextualspellingandgrammarerror"/>
          <w:rFonts w:ascii="Calibri" w:hAnsi="Calibri" w:cs="Calibri"/>
          <w:sz w:val="22"/>
          <w:szCs w:val="22"/>
        </w:rPr>
        <w:t>…</w:t>
      </w:r>
      <w:r w:rsidRPr="00036836">
        <w:rPr>
          <w:rStyle w:val="apple-converted-space"/>
          <w:rFonts w:ascii="Calibri" w:hAnsi="Calibri" w:cs="Calibri"/>
          <w:sz w:val="22"/>
          <w:szCs w:val="22"/>
        </w:rPr>
        <w:t> </w:t>
      </w:r>
      <w:r w:rsidRPr="00036836">
        <w:rPr>
          <w:rStyle w:val="normaltextrun"/>
          <w:rFonts w:ascii="Calibri" w:hAnsi="Calibri" w:cs="Calibri"/>
          <w:sz w:val="22"/>
          <w:szCs w:val="22"/>
        </w:rPr>
        <w:t xml:space="preserve">There are many services available to support the vulnerable and there are also actions that individuals </w:t>
      </w:r>
      <w:r w:rsidR="0031235F">
        <w:rPr>
          <w:rStyle w:val="normaltextrun"/>
          <w:rFonts w:ascii="Calibri" w:hAnsi="Calibri" w:cs="Calibri"/>
          <w:sz w:val="22"/>
          <w:szCs w:val="22"/>
        </w:rPr>
        <w:t xml:space="preserve">and organisations </w:t>
      </w:r>
      <w:r w:rsidRPr="00036836">
        <w:rPr>
          <w:rStyle w:val="normaltextrun"/>
          <w:rFonts w:ascii="Calibri" w:hAnsi="Calibri" w:cs="Calibri"/>
          <w:sz w:val="22"/>
          <w:szCs w:val="22"/>
        </w:rPr>
        <w:t>can take to reduce their exposure and vulnerability.</w:t>
      </w:r>
      <w:r w:rsidRPr="00036836">
        <w:rPr>
          <w:rStyle w:val="eop"/>
          <w:rFonts w:ascii="Calibri" w:hAnsi="Calibri" w:cs="Calibri"/>
          <w:sz w:val="22"/>
          <w:szCs w:val="22"/>
          <w:lang w:val="en-GB"/>
        </w:rPr>
        <w:t> </w:t>
      </w:r>
    </w:p>
    <w:p w:rsidR="00036836" w:rsidRPr="00036836" w:rsidRDefault="00036836" w:rsidP="00CB0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  <w:lang w:val="en-GB"/>
        </w:rPr>
      </w:pPr>
    </w:p>
    <w:p w:rsidR="00CB0EE2" w:rsidRDefault="00CB0EE2" w:rsidP="00690075">
      <w:pPr>
        <w:pStyle w:val="paragraph"/>
        <w:spacing w:before="0" w:beforeAutospacing="0" w:after="0" w:afterAutospacing="0"/>
        <w:ind w:right="-58"/>
        <w:textAlignment w:val="baseline"/>
        <w:rPr>
          <w:rStyle w:val="eop"/>
          <w:rFonts w:ascii="Calibri" w:hAnsi="Calibri" w:cs="Calibri"/>
          <w:sz w:val="22"/>
          <w:szCs w:val="22"/>
          <w:lang w:val="en-GB"/>
        </w:rPr>
      </w:pPr>
      <w:r w:rsidRPr="00036836">
        <w:rPr>
          <w:rStyle w:val="normaltextrun"/>
          <w:rFonts w:ascii="Calibri" w:hAnsi="Calibri" w:cs="Calibri"/>
          <w:sz w:val="22"/>
          <w:szCs w:val="22"/>
        </w:rPr>
        <w:t xml:space="preserve">The Hypothetical </w:t>
      </w:r>
      <w:r w:rsidR="001B4925">
        <w:rPr>
          <w:rStyle w:val="normaltextrun"/>
          <w:rFonts w:ascii="Calibri" w:hAnsi="Calibri" w:cs="Calibri"/>
          <w:sz w:val="22"/>
          <w:szCs w:val="22"/>
        </w:rPr>
        <w:t>involves</w:t>
      </w:r>
      <w:r w:rsidRPr="00036836">
        <w:rPr>
          <w:rStyle w:val="normaltextrun"/>
          <w:rFonts w:ascii="Calibri" w:hAnsi="Calibri" w:cs="Calibri"/>
          <w:sz w:val="22"/>
          <w:szCs w:val="22"/>
        </w:rPr>
        <w:t xml:space="preserve"> a skilled facilitator </w:t>
      </w:r>
      <w:r w:rsidR="00690075">
        <w:rPr>
          <w:rStyle w:val="normaltextrun"/>
          <w:rFonts w:ascii="Calibri" w:hAnsi="Calibri" w:cs="Calibri"/>
          <w:sz w:val="22"/>
          <w:szCs w:val="22"/>
        </w:rPr>
        <w:t xml:space="preserve">(Amanda Blair) </w:t>
      </w:r>
      <w:r w:rsidRPr="00036836">
        <w:rPr>
          <w:rStyle w:val="normaltextrun"/>
          <w:rFonts w:ascii="Calibri" w:hAnsi="Calibri" w:cs="Calibri"/>
          <w:sz w:val="22"/>
          <w:szCs w:val="22"/>
        </w:rPr>
        <w:t>set</w:t>
      </w:r>
      <w:r w:rsidR="001B4925">
        <w:rPr>
          <w:rStyle w:val="normaltextrun"/>
          <w:rFonts w:ascii="Calibri" w:hAnsi="Calibri" w:cs="Calibri"/>
          <w:sz w:val="22"/>
          <w:szCs w:val="22"/>
        </w:rPr>
        <w:t>ting</w:t>
      </w:r>
      <w:r w:rsidRPr="00036836">
        <w:rPr>
          <w:rStyle w:val="normaltextrun"/>
          <w:rFonts w:ascii="Calibri" w:hAnsi="Calibri" w:cs="Calibri"/>
          <w:sz w:val="22"/>
          <w:szCs w:val="22"/>
        </w:rPr>
        <w:t xml:space="preserve"> the scene around a heatwave scenario in 2025. A series of panellists respond and include representatives from the police, fire and</w:t>
      </w:r>
      <w:r w:rsidR="00690075">
        <w:rPr>
          <w:rStyle w:val="normaltextrun"/>
          <w:rFonts w:ascii="Calibri" w:hAnsi="Calibri" w:cs="Calibri"/>
          <w:sz w:val="22"/>
          <w:szCs w:val="22"/>
        </w:rPr>
        <w:t xml:space="preserve"> emergency services, red</w:t>
      </w:r>
      <w:r w:rsidR="0031235F">
        <w:rPr>
          <w:rStyle w:val="normaltextrun"/>
          <w:rFonts w:ascii="Calibri" w:hAnsi="Calibri" w:cs="Calibri"/>
          <w:sz w:val="22"/>
          <w:szCs w:val="22"/>
        </w:rPr>
        <w:t>-</w:t>
      </w:r>
      <w:r w:rsidR="00690075">
        <w:rPr>
          <w:rStyle w:val="normaltextrun"/>
          <w:rFonts w:ascii="Calibri" w:hAnsi="Calibri" w:cs="Calibri"/>
          <w:sz w:val="22"/>
          <w:szCs w:val="22"/>
        </w:rPr>
        <w:t>cross, e</w:t>
      </w:r>
      <w:r w:rsidRPr="00036836">
        <w:rPr>
          <w:rStyle w:val="normaltextrun"/>
          <w:rFonts w:ascii="Calibri" w:hAnsi="Calibri" w:cs="Calibri"/>
          <w:sz w:val="22"/>
          <w:szCs w:val="22"/>
        </w:rPr>
        <w:t>nergy</w:t>
      </w:r>
      <w:r w:rsidR="00690075">
        <w:rPr>
          <w:rStyle w:val="apple-converted-space"/>
          <w:rFonts w:ascii="Calibri" w:hAnsi="Calibri" w:cs="Calibri"/>
          <w:sz w:val="22"/>
          <w:szCs w:val="22"/>
        </w:rPr>
        <w:t xml:space="preserve"> </w:t>
      </w:r>
      <w:r w:rsidR="00690075">
        <w:rPr>
          <w:rStyle w:val="normaltextrun"/>
          <w:rFonts w:ascii="Calibri" w:hAnsi="Calibri" w:cs="Calibri"/>
          <w:sz w:val="22"/>
          <w:szCs w:val="22"/>
        </w:rPr>
        <w:t xml:space="preserve">providers, </w:t>
      </w:r>
      <w:r w:rsidRPr="00036836">
        <w:rPr>
          <w:rStyle w:val="normaltextrun"/>
          <w:rFonts w:ascii="Calibri" w:hAnsi="Calibri" w:cs="Calibri"/>
          <w:sz w:val="22"/>
          <w:szCs w:val="22"/>
        </w:rPr>
        <w:t>homelessness</w:t>
      </w:r>
      <w:r w:rsidR="00690075">
        <w:rPr>
          <w:rStyle w:val="apple-converted-space"/>
          <w:rFonts w:ascii="Calibri" w:hAnsi="Calibri" w:cs="Calibri"/>
          <w:sz w:val="22"/>
          <w:szCs w:val="22"/>
        </w:rPr>
        <w:t xml:space="preserve"> </w:t>
      </w:r>
      <w:r w:rsidRPr="00036836">
        <w:rPr>
          <w:rStyle w:val="normaltextrun"/>
          <w:rFonts w:ascii="Calibri" w:hAnsi="Calibri" w:cs="Calibri"/>
          <w:sz w:val="22"/>
          <w:szCs w:val="22"/>
        </w:rPr>
        <w:t xml:space="preserve">services, schools, local government, natural resource managers, hospitals, </w:t>
      </w:r>
      <w:r w:rsidR="00690075">
        <w:rPr>
          <w:rStyle w:val="normaltextrun"/>
          <w:rFonts w:ascii="Calibri" w:hAnsi="Calibri" w:cs="Calibri"/>
          <w:sz w:val="22"/>
          <w:szCs w:val="22"/>
        </w:rPr>
        <w:t>ABC local radio</w:t>
      </w:r>
      <w:r w:rsidRPr="00036836">
        <w:rPr>
          <w:rStyle w:val="normaltextrun"/>
          <w:rFonts w:ascii="Calibri" w:hAnsi="Calibri" w:cs="Calibri"/>
          <w:sz w:val="22"/>
          <w:szCs w:val="22"/>
        </w:rPr>
        <w:t xml:space="preserve"> etc. The facilitator takes the panel through the course of a</w:t>
      </w:r>
      <w:r w:rsidR="00D97468">
        <w:rPr>
          <w:rStyle w:val="apple-converted-space"/>
          <w:rFonts w:ascii="Calibri" w:hAnsi="Calibri" w:cs="Calibri"/>
          <w:sz w:val="22"/>
          <w:szCs w:val="22"/>
        </w:rPr>
        <w:t>n</w:t>
      </w:r>
      <w:r w:rsidRPr="00036836">
        <w:rPr>
          <w:rStyle w:val="apple-converted-space"/>
          <w:rFonts w:ascii="Calibri" w:hAnsi="Calibri" w:cs="Calibri"/>
          <w:sz w:val="22"/>
          <w:szCs w:val="22"/>
        </w:rPr>
        <w:t> </w:t>
      </w:r>
      <w:r w:rsidRPr="00036836">
        <w:rPr>
          <w:rStyle w:val="normaltextrun"/>
          <w:rFonts w:ascii="Calibri" w:hAnsi="Calibri" w:cs="Calibri"/>
          <w:sz w:val="22"/>
          <w:szCs w:val="22"/>
        </w:rPr>
        <w:t>extended heatwave and asks targeted questions to elicit responses to specific challenges. New, more daunting challenges emerge as the heatwave progresses through the seven days. </w:t>
      </w:r>
      <w:r w:rsidRPr="00036836">
        <w:rPr>
          <w:rStyle w:val="eop"/>
          <w:rFonts w:ascii="Calibri" w:hAnsi="Calibri" w:cs="Calibri"/>
          <w:sz w:val="22"/>
          <w:szCs w:val="22"/>
          <w:lang w:val="en-GB"/>
        </w:rPr>
        <w:t> </w:t>
      </w:r>
    </w:p>
    <w:p w:rsidR="009628E8" w:rsidRDefault="009628E8" w:rsidP="009628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9628E8" w:rsidRDefault="009628E8" w:rsidP="009628E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Beyond the benefits to the community</w:t>
      </w:r>
      <w:r w:rsidR="001B4925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who will learn w</w:t>
      </w:r>
      <w:r w:rsidR="001B4925">
        <w:rPr>
          <w:rStyle w:val="normaltextrun"/>
          <w:rFonts w:ascii="Calibri" w:hAnsi="Calibri" w:cs="Calibri"/>
          <w:sz w:val="22"/>
          <w:szCs w:val="22"/>
        </w:rPr>
        <w:t>ays to improve their resilience;</w:t>
      </w:r>
      <w:r>
        <w:rPr>
          <w:rStyle w:val="normaltextrun"/>
          <w:rFonts w:ascii="Calibri" w:hAnsi="Calibri" w:cs="Calibri"/>
          <w:sz w:val="22"/>
          <w:szCs w:val="22"/>
        </w:rPr>
        <w:t xml:space="preserve"> there will also be benefits </w:t>
      </w:r>
      <w:r w:rsidR="00D97468">
        <w:rPr>
          <w:rStyle w:val="normaltextrun"/>
          <w:rFonts w:ascii="Calibri" w:hAnsi="Calibri" w:cs="Calibri"/>
          <w:sz w:val="22"/>
          <w:szCs w:val="22"/>
        </w:rPr>
        <w:t>in a broad range of professional sectors working togeth</w:t>
      </w:r>
      <w:r>
        <w:rPr>
          <w:rStyle w:val="normaltextrun"/>
          <w:rFonts w:ascii="Calibri" w:hAnsi="Calibri" w:cs="Calibri"/>
          <w:sz w:val="22"/>
          <w:szCs w:val="22"/>
        </w:rPr>
        <w:t>er on the challenges presented in the scenario</w:t>
      </w:r>
      <w:r w:rsidR="00D97468">
        <w:rPr>
          <w:rStyle w:val="normaltextrun"/>
          <w:rFonts w:ascii="Calibri" w:hAnsi="Calibri" w:cs="Calibri"/>
          <w:sz w:val="22"/>
          <w:szCs w:val="22"/>
        </w:rPr>
        <w:t>. P</w:t>
      </w:r>
      <w:r w:rsidR="001B4925">
        <w:rPr>
          <w:rStyle w:val="normaltextrun"/>
          <w:rFonts w:ascii="Calibri" w:hAnsi="Calibri" w:cs="Calibri"/>
          <w:sz w:val="22"/>
          <w:szCs w:val="22"/>
        </w:rPr>
        <w:t>anellists</w:t>
      </w:r>
      <w:r w:rsidR="00D97468">
        <w:rPr>
          <w:rStyle w:val="normaltextrun"/>
          <w:rFonts w:ascii="Calibri" w:hAnsi="Calibri" w:cs="Calibri"/>
          <w:sz w:val="22"/>
          <w:szCs w:val="22"/>
        </w:rPr>
        <w:t xml:space="preserve"> will have</w:t>
      </w:r>
      <w:r w:rsidR="001B4925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a unique opportunity to</w:t>
      </w:r>
      <w:r w:rsidR="001B4925">
        <w:rPr>
          <w:rStyle w:val="normaltextrun"/>
          <w:rFonts w:ascii="Calibri" w:hAnsi="Calibri" w:cs="Calibri"/>
          <w:sz w:val="22"/>
          <w:szCs w:val="22"/>
        </w:rPr>
        <w:t xml:space="preserve"> problem solve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B4925">
        <w:rPr>
          <w:rStyle w:val="normaltextrun"/>
          <w:rFonts w:ascii="Calibri" w:hAnsi="Calibri" w:cs="Calibri"/>
          <w:sz w:val="22"/>
          <w:szCs w:val="22"/>
        </w:rPr>
        <w:t>collaboratively,</w:t>
      </w:r>
      <w:r>
        <w:rPr>
          <w:rStyle w:val="normaltextrun"/>
          <w:rFonts w:ascii="Calibri" w:hAnsi="Calibri" w:cs="Calibri"/>
          <w:sz w:val="22"/>
          <w:szCs w:val="22"/>
        </w:rPr>
        <w:t xml:space="preserve"> highlight</w:t>
      </w:r>
      <w:r w:rsidR="001B4925">
        <w:rPr>
          <w:rStyle w:val="normaltextrun"/>
          <w:rFonts w:ascii="Calibri" w:hAnsi="Calibri" w:cs="Calibri"/>
          <w:sz w:val="22"/>
          <w:szCs w:val="22"/>
        </w:rPr>
        <w:t>ing</w:t>
      </w:r>
      <w:r>
        <w:rPr>
          <w:rStyle w:val="normaltextrun"/>
          <w:rFonts w:ascii="Calibri" w:hAnsi="Calibri" w:cs="Calibri"/>
          <w:sz w:val="22"/>
          <w:szCs w:val="22"/>
        </w:rPr>
        <w:t xml:space="preserve"> the areas we are currently doing well and those requiring further work. </w:t>
      </w:r>
      <w:r w:rsidR="001B4925">
        <w:rPr>
          <w:rStyle w:val="normaltextrun"/>
          <w:rFonts w:ascii="Calibri" w:hAnsi="Calibri" w:cs="Calibri"/>
          <w:sz w:val="22"/>
          <w:szCs w:val="22"/>
        </w:rPr>
        <w:t>This experience</w:t>
      </w:r>
      <w:r>
        <w:rPr>
          <w:rStyle w:val="normaltextrun"/>
          <w:rFonts w:ascii="Calibri" w:hAnsi="Calibri" w:cs="Calibri"/>
          <w:sz w:val="22"/>
          <w:szCs w:val="22"/>
        </w:rPr>
        <w:t xml:space="preserve"> is </w:t>
      </w:r>
      <w:r w:rsidR="0031235F">
        <w:rPr>
          <w:rStyle w:val="normaltextrun"/>
          <w:rFonts w:ascii="Calibri" w:hAnsi="Calibri" w:cs="Calibri"/>
          <w:sz w:val="22"/>
          <w:szCs w:val="22"/>
        </w:rPr>
        <w:t>designed</w:t>
      </w:r>
      <w:r>
        <w:rPr>
          <w:rStyle w:val="normaltextrun"/>
          <w:rFonts w:ascii="Calibri" w:hAnsi="Calibri" w:cs="Calibri"/>
          <w:sz w:val="22"/>
          <w:szCs w:val="22"/>
        </w:rPr>
        <w:t xml:space="preserve"> to strengthen</w:t>
      </w:r>
      <w:r>
        <w:rPr>
          <w:rStyle w:val="apple-converted-space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professional working relationships</w:t>
      </w:r>
      <w:r w:rsidR="001B4925">
        <w:rPr>
          <w:rStyle w:val="normaltextrun"/>
          <w:rFonts w:ascii="Calibri" w:hAnsi="Calibri" w:cs="Calibri"/>
          <w:sz w:val="22"/>
          <w:szCs w:val="22"/>
        </w:rPr>
        <w:t xml:space="preserve"> and</w:t>
      </w:r>
      <w:r>
        <w:rPr>
          <w:rStyle w:val="normaltextrun"/>
          <w:rFonts w:ascii="Calibri" w:hAnsi="Calibri" w:cs="Calibri"/>
          <w:sz w:val="22"/>
          <w:szCs w:val="22"/>
        </w:rPr>
        <w:t xml:space="preserve"> foster future collaborative work.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9628E8" w:rsidRPr="00036836" w:rsidRDefault="009628E8" w:rsidP="00CB0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  <w:lang w:val="en-GB"/>
        </w:rPr>
      </w:pPr>
    </w:p>
    <w:p w:rsidR="00CB0EE2" w:rsidRPr="00036836" w:rsidRDefault="00CB0EE2" w:rsidP="00CB0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18"/>
          <w:szCs w:val="18"/>
          <w:lang w:val="en-GB"/>
        </w:rPr>
      </w:pPr>
      <w:r w:rsidRPr="00036836">
        <w:rPr>
          <w:rStyle w:val="normaltextrun"/>
          <w:rFonts w:ascii="Calibri" w:hAnsi="Calibri" w:cs="Calibri"/>
          <w:b/>
          <w:bCs/>
          <w:color w:val="1F497D" w:themeColor="text2"/>
        </w:rPr>
        <w:t>Purpose/Desired Outcomes</w:t>
      </w:r>
      <w:r w:rsidRPr="00036836">
        <w:rPr>
          <w:rStyle w:val="eop"/>
          <w:rFonts w:ascii="Calibri" w:hAnsi="Calibri" w:cs="Calibri"/>
          <w:color w:val="1F497D" w:themeColor="text2"/>
          <w:lang w:val="en-GB"/>
        </w:rPr>
        <w:t> </w:t>
      </w:r>
    </w:p>
    <w:p w:rsidR="00036836" w:rsidRPr="00D97468" w:rsidRDefault="00036836" w:rsidP="00D97468">
      <w:pPr>
        <w:pStyle w:val="paragraph"/>
        <w:numPr>
          <w:ilvl w:val="0"/>
          <w:numId w:val="2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</w:rPr>
      </w:pPr>
      <w:r w:rsidRPr="00D97468">
        <w:rPr>
          <w:rStyle w:val="normaltextrun"/>
          <w:rFonts w:asciiTheme="minorHAnsi" w:hAnsiTheme="minorHAnsi" w:cstheme="minorHAnsi"/>
          <w:sz w:val="22"/>
          <w:szCs w:val="22"/>
        </w:rPr>
        <w:t>Target attendance – 200 people</w:t>
      </w:r>
      <w:r w:rsidRPr="00D974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036836" w:rsidRPr="00D97468" w:rsidRDefault="00036836" w:rsidP="00D97468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Theme="minorHAnsi" w:hAnsiTheme="minorHAnsi" w:cstheme="minorHAnsi"/>
        </w:rPr>
      </w:pPr>
      <w:r w:rsidRPr="00D97468">
        <w:rPr>
          <w:rFonts w:asciiTheme="minorHAnsi" w:hAnsiTheme="minorHAnsi" w:cstheme="minorHAnsi"/>
        </w:rPr>
        <w:t xml:space="preserve">Engage community members in a lively, fun and interactive conversation about </w:t>
      </w:r>
      <w:r w:rsidR="00D97468" w:rsidRPr="00D97468">
        <w:rPr>
          <w:rFonts w:asciiTheme="minorHAnsi" w:hAnsiTheme="minorHAnsi" w:cstheme="minorHAnsi"/>
        </w:rPr>
        <w:t xml:space="preserve">heatwaves, including available services and options for getting prepared </w:t>
      </w:r>
    </w:p>
    <w:p w:rsidR="00CB0EE2" w:rsidRPr="00D97468" w:rsidRDefault="00CB0EE2" w:rsidP="00D97468">
      <w:pPr>
        <w:pStyle w:val="paragraph"/>
        <w:numPr>
          <w:ilvl w:val="0"/>
          <w:numId w:val="2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</w:rPr>
      </w:pPr>
      <w:r w:rsidRPr="00D97468">
        <w:rPr>
          <w:rStyle w:val="normaltextrun"/>
          <w:rFonts w:asciiTheme="minorHAnsi" w:hAnsiTheme="minorHAnsi" w:cstheme="minorHAnsi"/>
          <w:sz w:val="22"/>
          <w:szCs w:val="22"/>
        </w:rPr>
        <w:t>Build community knowledge and capacity around responding to the impacts of climate change</w:t>
      </w:r>
      <w:r w:rsidRPr="00D97468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036836" w:rsidRPr="00D97468" w:rsidRDefault="00D97468" w:rsidP="00D97468">
      <w:pPr>
        <w:pStyle w:val="paragraph"/>
        <w:numPr>
          <w:ilvl w:val="0"/>
          <w:numId w:val="2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</w:rPr>
      </w:pPr>
      <w:r w:rsidRPr="00D97468">
        <w:rPr>
          <w:rFonts w:asciiTheme="minorHAnsi" w:hAnsiTheme="minorHAnsi" w:cstheme="minorHAnsi"/>
          <w:sz w:val="22"/>
          <w:szCs w:val="22"/>
        </w:rPr>
        <w:t>C</w:t>
      </w:r>
      <w:r w:rsidR="00036836" w:rsidRPr="00D97468">
        <w:rPr>
          <w:rFonts w:asciiTheme="minorHAnsi" w:hAnsiTheme="minorHAnsi" w:cstheme="minorHAnsi"/>
          <w:sz w:val="22"/>
          <w:szCs w:val="22"/>
        </w:rPr>
        <w:t>onnect service providers with each other and strengthen working relationships</w:t>
      </w:r>
    </w:p>
    <w:p w:rsidR="00036836" w:rsidRPr="00D97468" w:rsidRDefault="00036836" w:rsidP="00D97468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Theme="minorHAnsi" w:hAnsiTheme="minorHAnsi" w:cstheme="minorHAnsi"/>
        </w:rPr>
      </w:pPr>
      <w:r w:rsidRPr="00D97468">
        <w:rPr>
          <w:rFonts w:asciiTheme="minorHAnsi" w:hAnsiTheme="minorHAnsi" w:cstheme="minorHAnsi"/>
        </w:rPr>
        <w:t>Celebrate the good work already being done</w:t>
      </w:r>
      <w:r w:rsidR="00D97468" w:rsidRPr="00D97468">
        <w:rPr>
          <w:rFonts w:asciiTheme="minorHAnsi" w:hAnsiTheme="minorHAnsi" w:cstheme="minorHAnsi"/>
        </w:rPr>
        <w:t xml:space="preserve"> and continue the ongoing conversation about how to address challenges</w:t>
      </w:r>
    </w:p>
    <w:p w:rsidR="00D677CE" w:rsidRDefault="00036836" w:rsidP="0031235F">
      <w:pPr>
        <w:pStyle w:val="ListParagraph"/>
        <w:numPr>
          <w:ilvl w:val="0"/>
          <w:numId w:val="2"/>
        </w:numPr>
        <w:spacing w:after="0" w:line="240" w:lineRule="auto"/>
        <w:ind w:left="357" w:hanging="357"/>
        <w:textAlignment w:val="baseline"/>
      </w:pPr>
      <w:r w:rsidRPr="0031235F">
        <w:rPr>
          <w:rFonts w:asciiTheme="minorHAnsi" w:hAnsiTheme="minorHAnsi" w:cstheme="minorHAnsi"/>
        </w:rPr>
        <w:t>Provide an opportunity for showing what best practice might look like when we ha</w:t>
      </w:r>
      <w:r w:rsidR="00690075" w:rsidRPr="0031235F">
        <w:rPr>
          <w:rFonts w:asciiTheme="minorHAnsi" w:hAnsiTheme="minorHAnsi" w:cstheme="minorHAnsi"/>
        </w:rPr>
        <w:t>ve it all sorted out in 2025 (</w:t>
      </w:r>
      <w:r w:rsidRPr="0031235F">
        <w:rPr>
          <w:rFonts w:asciiTheme="minorHAnsi" w:hAnsiTheme="minorHAnsi" w:cstheme="minorHAnsi"/>
        </w:rPr>
        <w:t>!)</w:t>
      </w:r>
    </w:p>
    <w:sectPr w:rsidR="00D677CE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9B4" w:rsidRDefault="005409B4" w:rsidP="00CB0EE2">
      <w:r>
        <w:separator/>
      </w:r>
    </w:p>
  </w:endnote>
  <w:endnote w:type="continuationSeparator" w:id="0">
    <w:p w:rsidR="005409B4" w:rsidRDefault="005409B4" w:rsidP="00CB0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EE2" w:rsidRDefault="00036836">
    <w:pPr>
      <w:pStyle w:val="Footer"/>
    </w:pPr>
    <w:r>
      <w:rPr>
        <w:noProof/>
      </w:rPr>
      <w:drawing>
        <wp:inline distT="0" distB="0" distL="0" distR="0" wp14:anchorId="65D6570E" wp14:editId="6AD6B363">
          <wp:extent cx="812011" cy="438560"/>
          <wp:effectExtent l="0" t="0" r="762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ldfast Bay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86" cy="439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A403836" wp14:editId="3CB951D9">
          <wp:extent cx="740593" cy="622876"/>
          <wp:effectExtent l="0" t="0" r="254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of Marion Logo Full Colour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53" cy="622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D9C604" wp14:editId="1F8E736D">
          <wp:extent cx="853227" cy="523934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tcham Logo Horizonta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40" cy="523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0EE2">
      <w:rPr>
        <w:noProof/>
      </w:rPr>
      <w:drawing>
        <wp:inline distT="0" distB="0" distL="0" distR="0" wp14:anchorId="01683D40" wp14:editId="1702741A">
          <wp:extent cx="1240286" cy="325078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_Rel2b_Blu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221" cy="325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2D2B">
      <w:rPr>
        <w:noProof/>
      </w:rPr>
      <w:t xml:space="preserve"> </w:t>
    </w:r>
    <w:r>
      <w:rPr>
        <w:noProof/>
      </w:rPr>
      <w:drawing>
        <wp:inline distT="0" distB="0" distL="0" distR="0" wp14:anchorId="056752D0" wp14:editId="67E09E19">
          <wp:extent cx="1567655" cy="327551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LR_Logo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90" cy="33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2D2B">
      <w:rPr>
        <w:noProof/>
      </w:rPr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9B4" w:rsidRDefault="005409B4" w:rsidP="00CB0EE2">
      <w:r>
        <w:separator/>
      </w:r>
    </w:p>
  </w:footnote>
  <w:footnote w:type="continuationSeparator" w:id="0">
    <w:p w:rsidR="005409B4" w:rsidRDefault="005409B4" w:rsidP="00CB0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EE2" w:rsidRDefault="00CB0EE2" w:rsidP="00602D2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4FE0"/>
    <w:multiLevelType w:val="multilevel"/>
    <w:tmpl w:val="320C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1B3401"/>
    <w:multiLevelType w:val="multilevel"/>
    <w:tmpl w:val="71867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78083C"/>
    <w:multiLevelType w:val="multilevel"/>
    <w:tmpl w:val="270A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150D23"/>
    <w:multiLevelType w:val="multilevel"/>
    <w:tmpl w:val="6EB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1826D1"/>
    <w:multiLevelType w:val="multilevel"/>
    <w:tmpl w:val="D17E46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66E718E"/>
    <w:multiLevelType w:val="multilevel"/>
    <w:tmpl w:val="3444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092168"/>
    <w:multiLevelType w:val="multilevel"/>
    <w:tmpl w:val="98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F36C01"/>
    <w:multiLevelType w:val="multilevel"/>
    <w:tmpl w:val="3C086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E411C3"/>
    <w:multiLevelType w:val="multilevel"/>
    <w:tmpl w:val="3BD6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0B79E1"/>
    <w:multiLevelType w:val="multilevel"/>
    <w:tmpl w:val="0922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145271"/>
    <w:multiLevelType w:val="multilevel"/>
    <w:tmpl w:val="174280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D667739"/>
    <w:multiLevelType w:val="multilevel"/>
    <w:tmpl w:val="1C462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2D4D07"/>
    <w:multiLevelType w:val="multilevel"/>
    <w:tmpl w:val="97D2CB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F356860"/>
    <w:multiLevelType w:val="multilevel"/>
    <w:tmpl w:val="08B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725E5A"/>
    <w:multiLevelType w:val="multilevel"/>
    <w:tmpl w:val="F70E8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9821DB"/>
    <w:multiLevelType w:val="multilevel"/>
    <w:tmpl w:val="0344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706EEA"/>
    <w:multiLevelType w:val="multilevel"/>
    <w:tmpl w:val="C4AC6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C7506C"/>
    <w:multiLevelType w:val="multilevel"/>
    <w:tmpl w:val="E556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A34106D"/>
    <w:multiLevelType w:val="multilevel"/>
    <w:tmpl w:val="B356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F736DA1"/>
    <w:multiLevelType w:val="multilevel"/>
    <w:tmpl w:val="23A8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B44E49"/>
    <w:multiLevelType w:val="multilevel"/>
    <w:tmpl w:val="3968CF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7390EEF"/>
    <w:multiLevelType w:val="hybridMultilevel"/>
    <w:tmpl w:val="0DCEF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30C63"/>
    <w:multiLevelType w:val="multilevel"/>
    <w:tmpl w:val="DDBAA6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43034A"/>
    <w:multiLevelType w:val="multilevel"/>
    <w:tmpl w:val="B502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C2E311E"/>
    <w:multiLevelType w:val="multilevel"/>
    <w:tmpl w:val="14CE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0"/>
  </w:num>
  <w:num w:numId="5">
    <w:abstractNumId w:val="11"/>
  </w:num>
  <w:num w:numId="6">
    <w:abstractNumId w:val="18"/>
  </w:num>
  <w:num w:numId="7">
    <w:abstractNumId w:val="3"/>
  </w:num>
  <w:num w:numId="8">
    <w:abstractNumId w:val="7"/>
  </w:num>
  <w:num w:numId="9">
    <w:abstractNumId w:val="13"/>
  </w:num>
  <w:num w:numId="10">
    <w:abstractNumId w:val="10"/>
  </w:num>
  <w:num w:numId="11">
    <w:abstractNumId w:val="5"/>
  </w:num>
  <w:num w:numId="12">
    <w:abstractNumId w:val="17"/>
  </w:num>
  <w:num w:numId="13">
    <w:abstractNumId w:val="14"/>
  </w:num>
  <w:num w:numId="14">
    <w:abstractNumId w:val="4"/>
  </w:num>
  <w:num w:numId="15">
    <w:abstractNumId w:val="24"/>
  </w:num>
  <w:num w:numId="16">
    <w:abstractNumId w:val="15"/>
  </w:num>
  <w:num w:numId="17">
    <w:abstractNumId w:val="12"/>
  </w:num>
  <w:num w:numId="18">
    <w:abstractNumId w:val="9"/>
  </w:num>
  <w:num w:numId="19">
    <w:abstractNumId w:val="2"/>
  </w:num>
  <w:num w:numId="20">
    <w:abstractNumId w:val="8"/>
  </w:num>
  <w:num w:numId="21">
    <w:abstractNumId w:val="0"/>
  </w:num>
  <w:num w:numId="22">
    <w:abstractNumId w:val="19"/>
  </w:num>
  <w:num w:numId="23">
    <w:abstractNumId w:val="16"/>
  </w:num>
  <w:num w:numId="24">
    <w:abstractNumId w:val="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EE2"/>
    <w:rsid w:val="00020003"/>
    <w:rsid w:val="00036836"/>
    <w:rsid w:val="001B4925"/>
    <w:rsid w:val="0031235F"/>
    <w:rsid w:val="005409B4"/>
    <w:rsid w:val="00602D2B"/>
    <w:rsid w:val="00690075"/>
    <w:rsid w:val="006B2729"/>
    <w:rsid w:val="0076123A"/>
    <w:rsid w:val="00923221"/>
    <w:rsid w:val="009628E8"/>
    <w:rsid w:val="00C0460D"/>
    <w:rsid w:val="00C55834"/>
    <w:rsid w:val="00C93D3C"/>
    <w:rsid w:val="00CB0EE2"/>
    <w:rsid w:val="00D677CE"/>
    <w:rsid w:val="00D9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592970B-8244-40C1-A5FF-79B86FE1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2322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2322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322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paragraph">
    <w:name w:val="paragraph"/>
    <w:basedOn w:val="Normal"/>
    <w:rsid w:val="00CB0EE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B0EE2"/>
  </w:style>
  <w:style w:type="character" w:customStyle="1" w:styleId="apple-converted-space">
    <w:name w:val="apple-converted-space"/>
    <w:basedOn w:val="DefaultParagraphFont"/>
    <w:rsid w:val="00CB0EE2"/>
  </w:style>
  <w:style w:type="character" w:customStyle="1" w:styleId="eop">
    <w:name w:val="eop"/>
    <w:basedOn w:val="DefaultParagraphFont"/>
    <w:rsid w:val="00CB0EE2"/>
  </w:style>
  <w:style w:type="character" w:customStyle="1" w:styleId="contextualspellingandgrammarerror">
    <w:name w:val="contextualspellingandgrammarerror"/>
    <w:basedOn w:val="DefaultParagraphFont"/>
    <w:rsid w:val="00CB0EE2"/>
  </w:style>
  <w:style w:type="character" w:customStyle="1" w:styleId="spellingerror">
    <w:name w:val="spellingerror"/>
    <w:basedOn w:val="DefaultParagraphFont"/>
    <w:rsid w:val="00CB0EE2"/>
  </w:style>
  <w:style w:type="character" w:customStyle="1" w:styleId="pagebreaktextspan">
    <w:name w:val="pagebreaktextspan"/>
    <w:basedOn w:val="DefaultParagraphFont"/>
    <w:rsid w:val="00CB0EE2"/>
  </w:style>
  <w:style w:type="paragraph" w:styleId="Header">
    <w:name w:val="header"/>
    <w:basedOn w:val="Normal"/>
    <w:link w:val="HeaderChar"/>
    <w:rsid w:val="00CB0E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B0EE2"/>
    <w:rPr>
      <w:sz w:val="24"/>
      <w:szCs w:val="24"/>
    </w:rPr>
  </w:style>
  <w:style w:type="paragraph" w:styleId="Footer">
    <w:name w:val="footer"/>
    <w:basedOn w:val="Normal"/>
    <w:link w:val="FooterChar"/>
    <w:rsid w:val="00CB0E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B0EE2"/>
    <w:rPr>
      <w:sz w:val="24"/>
      <w:szCs w:val="24"/>
    </w:rPr>
  </w:style>
  <w:style w:type="paragraph" w:styleId="BalloonText">
    <w:name w:val="Balloon Text"/>
    <w:basedOn w:val="Normal"/>
    <w:link w:val="BalloonTextChar"/>
    <w:rsid w:val="00CB0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0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6836"/>
    <w:pPr>
      <w:spacing w:after="160" w:line="252" w:lineRule="auto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8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2500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6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79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0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5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6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9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82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46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7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8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0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3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7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37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8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75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0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36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9652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7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8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8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9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98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8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5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35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16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53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3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3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29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7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79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7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04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9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4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5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2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81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36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8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3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0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3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9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1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4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9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5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Onkaparinga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ninkea</dc:creator>
  <cp:lastModifiedBy>Nina Keath</cp:lastModifiedBy>
  <cp:revision>2</cp:revision>
  <dcterms:created xsi:type="dcterms:W3CDTF">2019-03-12T03:14:00Z</dcterms:created>
  <dcterms:modified xsi:type="dcterms:W3CDTF">2019-03-12T03:14:00Z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